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68BDF8" w14:textId="77777777" w:rsidR="002715A6" w:rsidRPr="006809C9" w:rsidRDefault="002715A6" w:rsidP="002715A6">
      <w:pPr>
        <w:jc w:val="center"/>
        <w:outlineLvl w:val="0"/>
        <w:rPr>
          <w:szCs w:val="24"/>
          <w:highlight w:val="none"/>
        </w:rPr>
      </w:pPr>
      <w:r w:rsidRPr="006809C9">
        <w:rPr>
          <w:szCs w:val="24"/>
          <w:highlight w:val="none"/>
        </w:rPr>
        <w:t>WZÓR</w:t>
      </w:r>
    </w:p>
    <w:p w14:paraId="094CB93A" w14:textId="77777777" w:rsidR="002715A6" w:rsidRPr="006809C9" w:rsidRDefault="002715A6" w:rsidP="002715A6">
      <w:pPr>
        <w:spacing w:after="0" w:line="240" w:lineRule="auto"/>
        <w:jc w:val="center"/>
        <w:rPr>
          <w:b w:val="0"/>
          <w:szCs w:val="24"/>
          <w:highlight w:val="none"/>
        </w:rPr>
      </w:pPr>
      <w:r w:rsidRPr="006809C9">
        <w:rPr>
          <w:szCs w:val="24"/>
          <w:highlight w:val="none"/>
        </w:rPr>
        <w:t>LISTA KONTROLNA</w:t>
      </w:r>
      <w:r w:rsidRPr="006809C9">
        <w:rPr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6809C9" w:rsidRDefault="002715A6" w:rsidP="002715A6">
      <w:pPr>
        <w:spacing w:after="0" w:line="240" w:lineRule="auto"/>
        <w:jc w:val="center"/>
        <w:rPr>
          <w:szCs w:val="24"/>
          <w:highlight w:val="none"/>
        </w:rPr>
      </w:pPr>
      <w:r w:rsidRPr="006809C9">
        <w:rPr>
          <w:szCs w:val="24"/>
          <w:highlight w:val="none"/>
        </w:rPr>
        <w:t>PRZEZ PROJEKT DOKUMENTU RZĄDOWEGO</w:t>
      </w:r>
    </w:p>
    <w:p w14:paraId="15247D78" w14:textId="77777777" w:rsidR="002715A6" w:rsidRPr="006809C9" w:rsidRDefault="002715A6" w:rsidP="002715A6">
      <w:pPr>
        <w:spacing w:after="0" w:line="240" w:lineRule="auto"/>
        <w:rPr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6809C9" w14:paraId="5137EF89" w14:textId="77777777" w:rsidTr="006809C9">
        <w:trPr>
          <w:trHeight w:val="962"/>
        </w:trPr>
        <w:tc>
          <w:tcPr>
            <w:tcW w:w="9918" w:type="dxa"/>
            <w:gridSpan w:val="2"/>
          </w:tcPr>
          <w:p w14:paraId="33EE1F6A" w14:textId="7FE00746" w:rsidR="002F726A" w:rsidRPr="006809C9" w:rsidRDefault="002F726A" w:rsidP="006809C9">
            <w:pPr>
              <w:pStyle w:val="TYTUAKTUprzedmiotregulacjiustawylubrozporzdzenia"/>
              <w:rPr>
                <w:rFonts w:ascii="Times New Roman" w:hAnsi="Times New Roman" w:cs="Times New Roman"/>
              </w:rPr>
            </w:pPr>
            <w:r w:rsidRPr="006809C9">
              <w:rPr>
                <w:rFonts w:ascii="Times New Roman" w:hAnsi="Times New Roman" w:cs="Times New Roman"/>
                <w:b w:val="0"/>
                <w:lang w:eastAsia="en-US"/>
              </w:rPr>
              <w:t xml:space="preserve">Tytuł projektowanego dokumentu rządowego: </w:t>
            </w:r>
            <w:r w:rsidR="006809C9" w:rsidRPr="006809C9">
              <w:rPr>
                <w:rFonts w:ascii="Times New Roman" w:hAnsi="Times New Roman" w:cs="Times New Roman"/>
                <w:lang w:eastAsia="en-US"/>
              </w:rPr>
              <w:t>projekt ustawy o</w:t>
            </w:r>
            <w:r w:rsidR="006809C9" w:rsidRPr="006809C9">
              <w:rPr>
                <w:rFonts w:ascii="Times New Roman" w:hAnsi="Times New Roman" w:cs="Times New Roman"/>
              </w:rPr>
              <w:t xml:space="preserve"> udziale Rzeczypospolitej Polskiej w Systemie Wjazdu/Wyjazdu</w:t>
            </w:r>
          </w:p>
        </w:tc>
      </w:tr>
      <w:tr w:rsidR="002F726A" w:rsidRPr="006809C9" w14:paraId="28ED9124" w14:textId="77777777" w:rsidTr="002F726A">
        <w:tc>
          <w:tcPr>
            <w:tcW w:w="421" w:type="dxa"/>
          </w:tcPr>
          <w:p w14:paraId="69ED464A" w14:textId="77777777" w:rsidR="002F726A" w:rsidRPr="006809C9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6809C9" w:rsidRDefault="002F726A" w:rsidP="002F726A">
            <w:pPr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50877CB8" w:rsidR="002F726A" w:rsidRPr="006809C9" w:rsidRDefault="002F726A" w:rsidP="002F726A">
            <w:pPr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3034" w:rsidRPr="006809C9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809C9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6809C9" w:rsidRDefault="002F726A" w:rsidP="002F726A">
            <w:pPr>
              <w:spacing w:before="60"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6809C9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6809C9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6809C9" w:rsidRDefault="002F726A" w:rsidP="002F726A">
            <w:pPr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71FBA1C7" w:rsidR="002F726A" w:rsidRPr="006809C9" w:rsidRDefault="003F3034" w:rsidP="002F726A">
            <w:pPr>
              <w:jc w:val="both"/>
              <w:rPr>
                <w:bCs/>
                <w:color w:val="auto"/>
                <w:sz w:val="24"/>
                <w:szCs w:val="24"/>
                <w:highlight w:val="none"/>
                <w:lang w:eastAsia="en-US"/>
              </w:rPr>
            </w:pPr>
            <w:r w:rsidRPr="006809C9">
              <w:rPr>
                <w:bCs/>
                <w:color w:val="auto"/>
                <w:sz w:val="24"/>
                <w:szCs w:val="24"/>
                <w:highlight w:val="none"/>
                <w:lang w:eastAsia="en-US"/>
              </w:rPr>
              <w:t>System Wjazdu/Wyjazdu (EES)</w:t>
            </w:r>
          </w:p>
        </w:tc>
      </w:tr>
      <w:tr w:rsidR="002F726A" w:rsidRPr="006809C9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6809C9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6809C9" w:rsidRDefault="002F726A" w:rsidP="002F726A">
            <w:pPr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4B376002" w:rsidR="002F726A" w:rsidRPr="006809C9" w:rsidRDefault="002F726A" w:rsidP="002F726A">
            <w:pPr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37D9" w:rsidRPr="006809C9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37D9" w:rsidRPr="006809C9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4D6D854C" w14:textId="77777777" w:rsidR="002F726A" w:rsidRPr="006809C9" w:rsidRDefault="002F726A" w:rsidP="00664C0B">
            <w:pPr>
              <w:spacing w:before="60"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4A1D0DEE" w:rsidR="002F726A" w:rsidRPr="006809C9" w:rsidRDefault="002F726A" w:rsidP="002F726A">
            <w:pPr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6809C9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6809C9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6809C9" w:rsidRDefault="002F726A" w:rsidP="002F726A">
            <w:pPr>
              <w:tabs>
                <w:tab w:val="left" w:pos="2955"/>
              </w:tabs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128AD85E" w:rsidR="002F726A" w:rsidRPr="006809C9" w:rsidRDefault="002F726A" w:rsidP="002F726A">
            <w:pPr>
              <w:tabs>
                <w:tab w:val="left" w:pos="2955"/>
              </w:tabs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5D2F">
                  <w:rPr>
                    <w:rFonts w:ascii="MS Gothic" w:eastAsia="MS Gothic" w:hAnsi="MS Gothic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5D2F">
                  <w:rPr>
                    <w:rFonts w:ascii="MS Gothic" w:eastAsia="MS Gothic" w:hAnsi="MS Gothic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2724AC11" w:rsid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44E9D3A1" w14:textId="658CEFC1" w:rsidR="000222BE" w:rsidRPr="006809C9" w:rsidRDefault="000222BE" w:rsidP="00664C0B">
            <w:pPr>
              <w:tabs>
                <w:tab w:val="left" w:pos="2955"/>
              </w:tabs>
              <w:spacing w:before="60"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222B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System osiąga interoperacyjność jedynie z systemami wielkoskalowymi UE.</w:t>
            </w:r>
          </w:p>
          <w:p w14:paraId="7DB1CC28" w14:textId="77777777" w:rsidR="002F726A" w:rsidRPr="006809C9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6809C9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6809C9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6809C9" w:rsidRDefault="002F726A" w:rsidP="002F726A">
            <w:pPr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76F67515" w:rsidR="002F726A" w:rsidRPr="006809C9" w:rsidRDefault="002F726A" w:rsidP="002F726A">
            <w:pPr>
              <w:tabs>
                <w:tab w:val="left" w:pos="1451"/>
              </w:tabs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22BE">
                  <w:rPr>
                    <w:rFonts w:ascii="MS Gothic" w:eastAsia="MS Gothic" w:hAnsi="MS Gothic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22BE">
                  <w:rPr>
                    <w:rFonts w:ascii="MS Gothic" w:eastAsia="MS Gothic" w:hAnsi="MS Gothic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9B87E31" w14:textId="77777777" w:rsidR="002F726A" w:rsidRPr="006809C9" w:rsidRDefault="002F726A" w:rsidP="006236A7">
            <w:pPr>
              <w:spacing w:before="60"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67F69CA4" w:rsidR="002F726A" w:rsidRPr="006809C9" w:rsidRDefault="002F726A" w:rsidP="006236A7">
            <w:pPr>
              <w:spacing w:before="60"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6809C9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6809C9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6809C9" w:rsidRDefault="002F726A" w:rsidP="002F726A">
            <w:pPr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5DD31D96" w:rsidR="002F726A" w:rsidRPr="006809C9" w:rsidRDefault="002F726A" w:rsidP="002F726A">
            <w:pPr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7F53" w:rsidRPr="006809C9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3A70" w:rsidRPr="006809C9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591EB339" w14:textId="77777777" w:rsidR="002F726A" w:rsidRPr="006809C9" w:rsidRDefault="002F726A" w:rsidP="00573A70">
            <w:pPr>
              <w:spacing w:before="60"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1239903F" w:rsidR="007236CA" w:rsidRPr="006809C9" w:rsidRDefault="00573A70" w:rsidP="00573A70">
            <w:pPr>
              <w:spacing w:before="240"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Co do zasady, danych przechowywanych w EES nie przekazuje się ani nie udostępnia żadnemu państwu trzeciemu, żadnej organizacji międzynarodowej ani żadnemu podmiotowi prywatnemu. </w:t>
            </w:r>
          </w:p>
        </w:tc>
      </w:tr>
      <w:tr w:rsidR="002F726A" w:rsidRPr="006809C9" w14:paraId="7520D573" w14:textId="77777777" w:rsidTr="00573A70">
        <w:trPr>
          <w:trHeight w:val="1125"/>
        </w:trPr>
        <w:tc>
          <w:tcPr>
            <w:tcW w:w="421" w:type="dxa"/>
          </w:tcPr>
          <w:p w14:paraId="72EC77F6" w14:textId="77777777" w:rsidR="002F726A" w:rsidRPr="006809C9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6809C9" w:rsidRDefault="002F726A" w:rsidP="002F726A">
            <w:pPr>
              <w:tabs>
                <w:tab w:val="left" w:pos="5835"/>
              </w:tabs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78D1DB5A" w:rsidR="002F726A" w:rsidRPr="006809C9" w:rsidRDefault="002F726A" w:rsidP="002F726A">
            <w:pPr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22BE">
                  <w:rPr>
                    <w:rFonts w:ascii="MS Gothic" w:eastAsia="MS Gothic" w:hAnsi="MS Gothic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22BE">
                  <w:rPr>
                    <w:rFonts w:ascii="MS Gothic" w:eastAsia="MS Gothic" w:hAnsi="MS Gothic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07D48310" w14:textId="58713E14" w:rsidR="002F726A" w:rsidRPr="006809C9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25D8F413" w:rsidR="002F726A" w:rsidRPr="006809C9" w:rsidRDefault="002F726A" w:rsidP="006236A7">
            <w:pPr>
              <w:tabs>
                <w:tab w:val="left" w:pos="5835"/>
              </w:tabs>
              <w:spacing w:before="240"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6809C9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6809C9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6809C9" w:rsidRDefault="002F726A" w:rsidP="002F726A">
            <w:pPr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6809C9">
              <w:rPr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347E9C4A" w:rsidR="002F726A" w:rsidRPr="006809C9" w:rsidRDefault="002F726A" w:rsidP="002F726A">
            <w:pPr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37D9" w:rsidRPr="006809C9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3E0F" w:rsidRPr="006809C9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36DAD190" w14:textId="77777777" w:rsidR="002F726A" w:rsidRPr="006809C9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lastRenderedPageBreak/>
              <w:t xml:space="preserve">W przypadku niezgodności proszę podać zastosowane formaty danych wraz </w:t>
            </w:r>
            <w:r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</w:t>
            </w:r>
            <w:bookmarkStart w:id="0" w:name="_GoBack"/>
            <w:bookmarkEnd w:id="0"/>
            <w:r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dnieniem odstępstwa od wymagań przedmiotowego rozporządzenia:</w:t>
            </w:r>
          </w:p>
        </w:tc>
      </w:tr>
      <w:tr w:rsidR="002F726A" w:rsidRPr="006809C9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6809C9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564DC4AA" w:rsidR="002F726A" w:rsidRPr="006809C9" w:rsidRDefault="00393E0F" w:rsidP="002F726A">
            <w:pPr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  <w:tr w:rsidR="002F726A" w:rsidRPr="006809C9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6809C9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Pr="006809C9" w:rsidRDefault="00F13791" w:rsidP="002F726A">
            <w:pPr>
              <w:tabs>
                <w:tab w:val="left" w:pos="3390"/>
              </w:tabs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152CBBD4" w:rsidR="002F726A" w:rsidRPr="006809C9" w:rsidRDefault="002F726A" w:rsidP="002F726A">
            <w:pPr>
              <w:tabs>
                <w:tab w:val="left" w:pos="3390"/>
              </w:tabs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809C9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3E0F" w:rsidRPr="006809C9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A6F2E0C" w14:textId="1D3FC517" w:rsidR="00F13791" w:rsidRPr="006809C9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41B4EDE2" w:rsidR="00BA189B" w:rsidRPr="006809C9" w:rsidRDefault="00BA189B" w:rsidP="00BA189B">
            <w:pPr>
              <w:tabs>
                <w:tab w:val="left" w:pos="3390"/>
              </w:tabs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4B6" w:rsidRPr="006809C9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3E0F" w:rsidRPr="006809C9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3A3E46EF" w14:textId="21321D63" w:rsidR="002F726A" w:rsidRPr="006809C9" w:rsidRDefault="005039A4" w:rsidP="00BA189B">
            <w:pPr>
              <w:spacing w:before="60"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298EAD18" w:rsidR="002F726A" w:rsidRPr="006809C9" w:rsidRDefault="00393E0F" w:rsidP="002F726A">
            <w:pPr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  <w:tr w:rsidR="002F726A" w:rsidRPr="006809C9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6809C9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Pr="006809C9" w:rsidRDefault="005039A4" w:rsidP="002F726A">
            <w:pPr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6AEEBCCF" w:rsidR="002F726A" w:rsidRPr="006809C9" w:rsidRDefault="002F726A" w:rsidP="002F726A">
            <w:pPr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9B" w:rsidRPr="006809C9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3E0F" w:rsidRPr="006809C9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7A1ED04E" w14:textId="77777777" w:rsidR="002F726A" w:rsidRPr="006809C9" w:rsidRDefault="005039A4" w:rsidP="00EB3DAC">
            <w:pPr>
              <w:spacing w:before="60"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1F32DD95" w14:textId="07CA15F3" w:rsidR="00393E0F" w:rsidRPr="006809C9" w:rsidRDefault="00393E0F" w:rsidP="00EB3DAC">
            <w:pPr>
              <w:spacing w:before="60"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809C9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</w:tbl>
    <w:p w14:paraId="4FC36834" w14:textId="77777777" w:rsidR="00CC4B02" w:rsidRPr="006809C9" w:rsidRDefault="00CC4B02" w:rsidP="003B36B9">
      <w:pPr>
        <w:spacing w:before="120" w:after="120"/>
        <w:rPr>
          <w:rFonts w:eastAsiaTheme="minorHAnsi"/>
          <w:color w:val="auto"/>
          <w:highlight w:val="none"/>
          <w:lang w:eastAsia="en-US"/>
        </w:rPr>
      </w:pPr>
      <w:r w:rsidRPr="006809C9">
        <w:rPr>
          <w:rFonts w:eastAsiaTheme="minorHAnsi"/>
          <w:color w:val="auto"/>
          <w:highlight w:val="none"/>
          <w:lang w:eastAsia="en-US"/>
        </w:rPr>
        <w:t>Objaśnienia:</w:t>
      </w:r>
    </w:p>
    <w:p w14:paraId="7DCAB863" w14:textId="67749D7E" w:rsidR="00CC4B02" w:rsidRPr="006809C9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eastAsiaTheme="minorHAns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6809C9">
        <w:rPr>
          <w:rFonts w:eastAsiaTheme="minorHAnsi"/>
          <w:color w:val="auto"/>
          <w:sz w:val="21"/>
          <w:szCs w:val="21"/>
          <w:highlight w:val="none"/>
          <w:lang w:eastAsia="en-US"/>
        </w:rPr>
        <w:t>dane referencyjne</w:t>
      </w:r>
      <w:r w:rsidRPr="006809C9">
        <w:rPr>
          <w:rFonts w:eastAsiaTheme="minorHAns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6809C9">
        <w:rPr>
          <w:rFonts w:eastAsiaTheme="minorHAns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6809C9">
        <w:rPr>
          <w:rFonts w:eastAsiaTheme="minorHAns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6809C9" w:rsidRDefault="00CC4B02" w:rsidP="00062A7C">
      <w:pPr>
        <w:spacing w:after="0" w:line="264" w:lineRule="auto"/>
        <w:ind w:firstLine="709"/>
        <w:jc w:val="both"/>
        <w:rPr>
          <w:rFonts w:eastAsiaTheme="minorHAnsi"/>
          <w:i/>
          <w:color w:val="auto"/>
          <w:sz w:val="21"/>
          <w:szCs w:val="21"/>
          <w:highlight w:val="none"/>
          <w:lang w:eastAsia="en-US"/>
        </w:rPr>
      </w:pPr>
      <w:r w:rsidRPr="006809C9">
        <w:rPr>
          <w:rFonts w:eastAsiaTheme="minorHAns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6809C9" w:rsidRDefault="00CC4B02" w:rsidP="00062A7C">
      <w:pPr>
        <w:spacing w:after="0" w:line="264" w:lineRule="auto"/>
        <w:ind w:firstLine="709"/>
        <w:jc w:val="both"/>
        <w:rPr>
          <w:rFonts w:eastAsiaTheme="minorHAnsi"/>
          <w:i/>
          <w:color w:val="auto"/>
          <w:sz w:val="21"/>
          <w:szCs w:val="21"/>
          <w:highlight w:val="none"/>
          <w:lang w:eastAsia="en-US"/>
        </w:rPr>
      </w:pPr>
      <w:r w:rsidRPr="006809C9">
        <w:rPr>
          <w:rFonts w:eastAsiaTheme="minorHAns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6809C9" w:rsidRDefault="00C06375" w:rsidP="00062A7C">
      <w:pPr>
        <w:spacing w:after="0" w:line="264" w:lineRule="auto"/>
        <w:ind w:firstLine="709"/>
        <w:jc w:val="both"/>
        <w:rPr>
          <w:rFonts w:eastAsiaTheme="minorHAnsi"/>
          <w:i/>
          <w:color w:val="auto"/>
          <w:sz w:val="21"/>
          <w:szCs w:val="21"/>
          <w:highlight w:val="none"/>
          <w:lang w:eastAsia="en-US"/>
        </w:rPr>
      </w:pPr>
      <w:r w:rsidRPr="006809C9">
        <w:rPr>
          <w:rFonts w:eastAsiaTheme="minorHAns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6809C9" w:rsidRDefault="00CC4B02" w:rsidP="00062A7C">
      <w:pPr>
        <w:spacing w:after="40" w:line="264" w:lineRule="auto"/>
        <w:ind w:firstLine="709"/>
        <w:jc w:val="both"/>
        <w:rPr>
          <w:rFonts w:eastAsiaTheme="minorHAnsi"/>
          <w:i/>
          <w:color w:val="auto"/>
          <w:sz w:val="21"/>
          <w:szCs w:val="21"/>
          <w:highlight w:val="none"/>
          <w:lang w:eastAsia="en-US"/>
        </w:rPr>
      </w:pPr>
      <w:r w:rsidRPr="006809C9">
        <w:rPr>
          <w:rFonts w:eastAsiaTheme="minorHAns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6809C9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eastAsiaTheme="minorHAns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6809C9">
        <w:rPr>
          <w:rFonts w:eastAsiaTheme="minorHAns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6809C9">
        <w:rPr>
          <w:rFonts w:eastAsiaTheme="minorHAns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6809C9">
        <w:rPr>
          <w:rFonts w:eastAsiaTheme="minorHAns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7" w:tooltip="Reguła" w:history="1">
        <w:r w:rsidRPr="006809C9">
          <w:rPr>
            <w:rFonts w:eastAsiaTheme="minorHAns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6809C9">
        <w:rPr>
          <w:rFonts w:eastAsiaTheme="minorHAns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8" w:tooltip="Informacja" w:history="1">
        <w:r w:rsidRPr="006809C9">
          <w:rPr>
            <w:rFonts w:eastAsiaTheme="minorHAns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6809C9">
        <w:rPr>
          <w:rFonts w:eastAsiaTheme="minorHAns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6809C9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eastAsiaTheme="minorHAnsi"/>
          <w:b w:val="0"/>
          <w:color w:val="auto"/>
          <w:sz w:val="21"/>
          <w:szCs w:val="21"/>
          <w:highlight w:val="none"/>
          <w:lang w:eastAsia="en-US"/>
        </w:rPr>
      </w:pPr>
      <w:r w:rsidRPr="006809C9">
        <w:rPr>
          <w:rFonts w:eastAsiaTheme="minorHAns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6809C9">
        <w:rPr>
          <w:rFonts w:eastAsiaTheme="minorHAns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 w:rsidRPr="006809C9">
        <w:rPr>
          <w:rFonts w:eastAsiaTheme="minorHAnsi"/>
          <w:b w:val="0"/>
          <w:color w:val="auto"/>
          <w:sz w:val="21"/>
          <w:szCs w:val="21"/>
          <w:highlight w:val="none"/>
          <w:lang w:eastAsia="en-US"/>
        </w:rPr>
        <w:br/>
      </w:r>
      <w:r w:rsidRPr="006809C9">
        <w:rPr>
          <w:rFonts w:eastAsiaTheme="minorHAns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 w:rsidRPr="006809C9">
        <w:rPr>
          <w:rFonts w:eastAsiaTheme="minorHAnsi"/>
          <w:b w:val="0"/>
          <w:color w:val="auto"/>
          <w:sz w:val="21"/>
          <w:szCs w:val="21"/>
          <w:highlight w:val="none"/>
          <w:lang w:eastAsia="en-US"/>
        </w:rPr>
        <w:br/>
      </w:r>
      <w:r w:rsidRPr="006809C9">
        <w:rPr>
          <w:rFonts w:eastAsiaTheme="minorHAns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6809C9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eastAsiaTheme="minorHAns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6809C9">
        <w:rPr>
          <w:rFonts w:eastAsiaTheme="minorHAnsi"/>
          <w:color w:val="auto"/>
          <w:sz w:val="21"/>
          <w:szCs w:val="21"/>
          <w:highlight w:val="none"/>
          <w:lang w:eastAsia="en-US"/>
        </w:rPr>
        <w:t>protokoły</w:t>
      </w:r>
      <w:r w:rsidR="00CC4B02" w:rsidRPr="006809C9">
        <w:rPr>
          <w:rFonts w:eastAsiaTheme="minorHAns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6809C9">
        <w:rPr>
          <w:rFonts w:eastAsiaTheme="minorHAns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6809C9">
        <w:rPr>
          <w:rFonts w:eastAsiaTheme="minorHAns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6809C9">
        <w:rPr>
          <w:rFonts w:eastAsiaTheme="minorHAns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 w:rsidRPr="006809C9">
        <w:rPr>
          <w:rFonts w:eastAsiaTheme="minorHAns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6809C9">
        <w:rPr>
          <w:rFonts w:eastAsiaTheme="minorHAns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6809C9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eastAsiaTheme="minorHAns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6809C9">
        <w:rPr>
          <w:rFonts w:eastAsiaTheme="minorHAns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6809C9">
        <w:rPr>
          <w:rFonts w:eastAsiaTheme="minorHAns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6809C9">
        <w:rPr>
          <w:rFonts w:eastAsiaTheme="minorHAnsi"/>
          <w:b w:val="0"/>
          <w:color w:val="auto"/>
          <w:sz w:val="21"/>
          <w:szCs w:val="21"/>
          <w:highlight w:val="none"/>
          <w:lang w:eastAsia="en-US"/>
        </w:rPr>
        <w:t xml:space="preserve"> część zasobów ePUAP przeznaczona do udostępniania informacji służących osiąganiu interoperacyjności</w:t>
      </w:r>
    </w:p>
    <w:p w14:paraId="3063E665" w14:textId="4D658941" w:rsidR="00CC4B02" w:rsidRPr="006809C9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eastAsiaTheme="minorHAns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6809C9">
        <w:rPr>
          <w:rFonts w:eastAsiaTheme="minorHAnsi"/>
          <w:color w:val="auto"/>
          <w:sz w:val="21"/>
          <w:szCs w:val="21"/>
          <w:highlight w:val="none"/>
          <w:lang w:eastAsia="en-US"/>
        </w:rPr>
        <w:t>rejestr publiczny</w:t>
      </w:r>
      <w:r w:rsidRPr="006809C9">
        <w:rPr>
          <w:rFonts w:eastAsiaTheme="minorHAns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6809C9">
        <w:rPr>
          <w:rFonts w:eastAsiaTheme="minorHAns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6809C9" w:rsidRDefault="00CC4B02" w:rsidP="00062A7C">
      <w:pPr>
        <w:spacing w:after="0" w:line="264" w:lineRule="auto"/>
        <w:ind w:firstLine="709"/>
        <w:jc w:val="both"/>
        <w:rPr>
          <w:rFonts w:eastAsiaTheme="minorHAnsi"/>
          <w:i/>
          <w:color w:val="auto"/>
          <w:sz w:val="21"/>
          <w:szCs w:val="21"/>
          <w:highlight w:val="none"/>
          <w:lang w:eastAsia="en-US"/>
        </w:rPr>
      </w:pPr>
      <w:r w:rsidRPr="006809C9">
        <w:rPr>
          <w:rFonts w:eastAsiaTheme="minorHAnsi"/>
          <w:i/>
          <w:color w:val="auto"/>
          <w:sz w:val="21"/>
          <w:szCs w:val="21"/>
          <w:highlight w:val="none"/>
          <w:lang w:eastAsia="en-US"/>
        </w:rPr>
        <w:t>Centralna Ewidencja Działalności Gospodarczej (CEiDG)</w:t>
      </w:r>
    </w:p>
    <w:p w14:paraId="4A409C5D" w14:textId="4ADBD247" w:rsidR="00D56C69" w:rsidRPr="006809C9" w:rsidRDefault="00CC4B02" w:rsidP="00062A7C">
      <w:pPr>
        <w:spacing w:after="0" w:line="264" w:lineRule="auto"/>
        <w:ind w:firstLine="709"/>
        <w:jc w:val="both"/>
        <w:rPr>
          <w:sz w:val="21"/>
          <w:szCs w:val="21"/>
          <w:highlight w:val="none"/>
        </w:rPr>
      </w:pPr>
      <w:r w:rsidRPr="006809C9">
        <w:rPr>
          <w:rFonts w:eastAsiaTheme="minorHAns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6809C9" w:rsidSect="006809C9">
      <w:endnotePr>
        <w:numFmt w:val="decimal"/>
      </w:endnotePr>
      <w:pgSz w:w="11906" w:h="16838"/>
      <w:pgMar w:top="426" w:right="851" w:bottom="141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30C03A" w14:textId="77777777" w:rsidR="00E355A7" w:rsidRDefault="00E355A7" w:rsidP="006809C9">
      <w:pPr>
        <w:spacing w:after="0" w:line="240" w:lineRule="auto"/>
      </w:pPr>
      <w:r>
        <w:separator/>
      </w:r>
    </w:p>
  </w:endnote>
  <w:endnote w:type="continuationSeparator" w:id="0">
    <w:p w14:paraId="468B328C" w14:textId="77777777" w:rsidR="00E355A7" w:rsidRDefault="00E355A7" w:rsidP="00680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3E3B9B" w14:textId="77777777" w:rsidR="00E355A7" w:rsidRDefault="00E355A7" w:rsidP="006809C9">
      <w:pPr>
        <w:spacing w:after="0" w:line="240" w:lineRule="auto"/>
      </w:pPr>
      <w:r>
        <w:separator/>
      </w:r>
    </w:p>
  </w:footnote>
  <w:footnote w:type="continuationSeparator" w:id="0">
    <w:p w14:paraId="4EB92D28" w14:textId="77777777" w:rsidR="00E355A7" w:rsidRDefault="00E355A7" w:rsidP="006809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186B"/>
    <w:rsid w:val="00016224"/>
    <w:rsid w:val="000222BE"/>
    <w:rsid w:val="000574B6"/>
    <w:rsid w:val="00062A7C"/>
    <w:rsid w:val="00090F63"/>
    <w:rsid w:val="000A12EC"/>
    <w:rsid w:val="00232C31"/>
    <w:rsid w:val="002347F4"/>
    <w:rsid w:val="00247169"/>
    <w:rsid w:val="00270AC5"/>
    <w:rsid w:val="002715A6"/>
    <w:rsid w:val="00273253"/>
    <w:rsid w:val="002C0105"/>
    <w:rsid w:val="002F726A"/>
    <w:rsid w:val="00325B3D"/>
    <w:rsid w:val="00386575"/>
    <w:rsid w:val="00393E0F"/>
    <w:rsid w:val="003B36B9"/>
    <w:rsid w:val="003B5D2F"/>
    <w:rsid w:val="003F3034"/>
    <w:rsid w:val="00404CD6"/>
    <w:rsid w:val="00410C09"/>
    <w:rsid w:val="00412928"/>
    <w:rsid w:val="00435E28"/>
    <w:rsid w:val="005039A4"/>
    <w:rsid w:val="0051567E"/>
    <w:rsid w:val="00573A70"/>
    <w:rsid w:val="005D60D7"/>
    <w:rsid w:val="006012F9"/>
    <w:rsid w:val="006236A7"/>
    <w:rsid w:val="00655EB8"/>
    <w:rsid w:val="00661C06"/>
    <w:rsid w:val="00664C0B"/>
    <w:rsid w:val="006809C9"/>
    <w:rsid w:val="00691231"/>
    <w:rsid w:val="006E4945"/>
    <w:rsid w:val="007236CA"/>
    <w:rsid w:val="007C24F8"/>
    <w:rsid w:val="00847F53"/>
    <w:rsid w:val="009053EE"/>
    <w:rsid w:val="009A37D9"/>
    <w:rsid w:val="009A6711"/>
    <w:rsid w:val="009C5D89"/>
    <w:rsid w:val="00A04F7A"/>
    <w:rsid w:val="00A0608B"/>
    <w:rsid w:val="00A53597"/>
    <w:rsid w:val="00A64284"/>
    <w:rsid w:val="00A74ECB"/>
    <w:rsid w:val="00A82E56"/>
    <w:rsid w:val="00AC6B68"/>
    <w:rsid w:val="00AE1E87"/>
    <w:rsid w:val="00BA189B"/>
    <w:rsid w:val="00C06375"/>
    <w:rsid w:val="00C71D27"/>
    <w:rsid w:val="00CC4B02"/>
    <w:rsid w:val="00CE5565"/>
    <w:rsid w:val="00D56C69"/>
    <w:rsid w:val="00D654B6"/>
    <w:rsid w:val="00E355A7"/>
    <w:rsid w:val="00EA274F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99"/>
    <w:qFormat/>
    <w:rsid w:val="006809C9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  <w:lang w:eastAsia="pl-PL"/>
    </w:rPr>
  </w:style>
  <w:style w:type="paragraph" w:customStyle="1" w:styleId="ODNONIKtreodnonika">
    <w:name w:val="ODNOŚNIK – treść odnośnika"/>
    <w:uiPriority w:val="19"/>
    <w:qFormat/>
    <w:rsid w:val="006809C9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6809C9"/>
    <w:rPr>
      <w:b w:val="0"/>
      <w:bCs w:val="0"/>
      <w:i w:val="0"/>
      <w:iCs w:val="0"/>
      <w:vanish w:val="0"/>
      <w:webHidden w:val="0"/>
      <w:spacing w:val="0"/>
      <w:vertAlign w:val="superscript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7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iki/Informacj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l.wikipedia.org/wiki/Regu%C5%82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662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autor</cp:lastModifiedBy>
  <cp:revision>10</cp:revision>
  <dcterms:created xsi:type="dcterms:W3CDTF">2024-07-31T07:14:00Z</dcterms:created>
  <dcterms:modified xsi:type="dcterms:W3CDTF">2024-08-02T07:50:00Z</dcterms:modified>
</cp:coreProperties>
</file>